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17DF396C" w:rsidR="00F44665" w:rsidRPr="00F44665" w:rsidRDefault="00196F52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 w:rsidRPr="00433016">
              <w:rPr>
                <w:noProof/>
              </w:rPr>
              <w:drawing>
                <wp:inline distT="0" distB="0" distL="0" distR="0" wp14:anchorId="72E6BBB2" wp14:editId="10012B1A">
                  <wp:extent cx="3003550" cy="946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 w:rsidRPr="00883E9A">
              <w:rPr>
                <w:rFonts w:asciiTheme="majorHAnsi" w:eastAsia="Times New Roman" w:hAnsiTheme="majorHAnsi" w:cstheme="majorHAnsi"/>
                <w:b/>
                <w:bCs/>
                <w:color w:val="002060"/>
                <w:sz w:val="32"/>
                <w:szCs w:val="22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7E4075D6" w14:textId="77777777" w:rsidR="00AD3051" w:rsidRDefault="00AD3051" w:rsidP="00F44665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INSTRUMENTO DE DETERMINACIÓN</w:t>
            </w:r>
          </w:p>
          <w:p w14:paraId="4F58505A" w14:textId="3E953C8B" w:rsidR="00F44665" w:rsidRPr="00976CB7" w:rsidRDefault="00F44665" w:rsidP="00F44665">
            <w:pPr>
              <w:widowControl/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 xml:space="preserve"> DEL PRESUPUESTO REFERENCIAL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62AE7D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Consultoría</w:t>
            </w:r>
          </w:p>
        </w:tc>
        <w:tc>
          <w:tcPr>
            <w:tcW w:w="1421" w:type="dxa"/>
            <w:shd w:val="clear" w:color="auto" w:fill="FFFFFF" w:themeFill="background1"/>
          </w:tcPr>
          <w:p w14:paraId="37EA85CA" w14:textId="55D40521" w:rsidR="00F44665" w:rsidRPr="00AA1901" w:rsidRDefault="00EE2CEA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2CCB08A8" w:rsidR="00F44665" w:rsidRPr="00AA1901" w:rsidRDefault="00F44665" w:rsidP="00F44665">
            <w:pPr>
              <w:tabs>
                <w:tab w:val="left" w:pos="5974"/>
              </w:tabs>
              <w:jc w:val="both"/>
              <w:rPr>
                <w:rFonts w:ascii="Bahnschrift Light SemiCondensed" w:eastAsia="Times New Roman" w:hAnsi="Bahnschrift Light SemiCondensed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417E5E2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1CE3B08C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Se puede hacer referencia a las Especificaciones Técnicas (bienes y obras) o los TDRs (Servicio y consultorías)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0B534F94" w14:textId="5254F0D3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446C8C9F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6CDEF727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32418166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4ED0405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9ED8DF9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79F532E8" w14:textId="65391528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2C3383AD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44809B9A" w14:textId="5DBECDC8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2.- </w:t>
            </w:r>
            <w:r w:rsidR="00BB503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DESGLOSE DE COSTOS DE CONSULTORÍA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6AD9D4DC" w14:textId="52FA857D" w:rsidR="00C12367" w:rsidRDefault="00F44665" w:rsidP="00BB503C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Se deberá considerar </w:t>
            </w:r>
            <w:r w:rsidR="00BB503C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el desglose de los costos de consultoría de conformidad con el Art. 155 del Reglamento General de la Ley Orgánica del Sistema Nacional de</w:t>
            </w:r>
            <w:r w:rsidR="00811D88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 Contratación Pública:</w:t>
            </w:r>
          </w:p>
          <w:p w14:paraId="1B434495" w14:textId="77777777" w:rsidR="00811D88" w:rsidRDefault="00811D88" w:rsidP="00BB503C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</w:pPr>
          </w:p>
          <w:p w14:paraId="59B53EA2" w14:textId="77777777" w:rsidR="00811D88" w:rsidRDefault="00811D88" w:rsidP="00811D8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</w:pPr>
            <w:r w:rsidRPr="00811D88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  <w:t>Costos directos: Son aquellos que se generan directa y exclusivamente en función de cada trabajo de consultoría y cuyos componentes básicos son, entre otros, las remuneraciones, los beneficios o cargas sociales del equipo de trabajo, los viajes y viáticos; los subcontratos y servicios varios, arrendamientos y alquileres de vehículos, equipos e instalaciones; suministros y materiales: reproducciones, ediciones y publicaciones;</w:t>
            </w:r>
          </w:p>
          <w:p w14:paraId="5120D5C0" w14:textId="77777777" w:rsidR="002958E3" w:rsidRDefault="00811D88" w:rsidP="002958E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</w:pPr>
            <w:r w:rsidRPr="00811D88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  <w:t>Costos indirectos o gastos generales: Son aquellos que se reconocen a consultores para atender sus gastos de carácter permanente relacionados con su organización profesional, a fin de posibilitar la oferta oportuna y eficiente de sus servicios profesionales y que no pueden imputarse a un estudio o proyecto en particular.</w:t>
            </w:r>
            <w:r w:rsidR="002E6CC3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  <w:t xml:space="preserve"> </w:t>
            </w:r>
            <w:r w:rsidR="002E6CC3" w:rsidRPr="002E6CC3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  <w:t>Por este concepto se pueden reconocer, entre otros, los siguientes componentes: a. Sueldos, salarios y beneficios o cargas sociales del personal directivo y administrativo que desarrolle su actividad de manera permanente en la consultora; b. Arrendamientos y alquileres o depreciación y mantenimiento y operación de instalaciones y equipos, utilizados en forma permanente para el desarrollo de sus actividades;</w:t>
            </w:r>
          </w:p>
          <w:p w14:paraId="12480DC1" w14:textId="7CC949CA" w:rsidR="00BB0F71" w:rsidRPr="002958E3" w:rsidRDefault="002E6CC3" w:rsidP="002958E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</w:pPr>
            <w:r w:rsidRPr="002958E3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eastAsia="es-ES"/>
              </w:rPr>
              <w:t>Honorarios o utilidad empresarial: Son aquellos que se reconoce a las personas jurídicas consultoras, exclusivamente, por el esfuerzo empresarial, así como por el riesgo y responsabilidad que asumen en la prestación del servicio de consultoría que se contrata.</w:t>
            </w:r>
          </w:p>
          <w:p w14:paraId="14DE38BE" w14:textId="3F979D7A" w:rsidR="002958E3" w:rsidRPr="00C12367" w:rsidRDefault="002958E3" w:rsidP="002958E3">
            <w:pPr>
              <w:pStyle w:val="Prrafodelista"/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Cs w:val="20"/>
                <w:lang w:val="es-EC" w:eastAsia="es-ES"/>
              </w:rPr>
            </w:pPr>
          </w:p>
        </w:tc>
      </w:tr>
      <w:tr w:rsidR="00F44665" w:rsidRPr="00976CB7" w14:paraId="0FE8CB48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tbl>
            <w:tblPr>
              <w:tblW w:w="93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0"/>
              <w:gridCol w:w="1700"/>
            </w:tblGrid>
            <w:tr w:rsidR="0039243C" w:rsidRPr="0039243C" w14:paraId="5D0B0155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164D4" w14:textId="0702D6B8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DESGLOSE</w:t>
                  </w:r>
                  <w:r w:rsidR="00AA0C33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 xml:space="preserve"> CONSULTOR INVITADO</w:t>
                  </w:r>
                  <w:r w:rsidRPr="0039243C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: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5F9C1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VALOR USD.</w:t>
                  </w:r>
                </w:p>
              </w:tc>
            </w:tr>
            <w:tr w:rsidR="0039243C" w:rsidRPr="0039243C" w14:paraId="0C531671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F7C5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COSTOS DIRECTOS: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3E489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3940D34C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0A924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Remuneraciones: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5BDD8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23D5C43A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6DD8F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Beneficios o carga social del equipo de trabajo: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6D59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141BDC14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5B731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Viajes y viáticos: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1AFA3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37A9E359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6B945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Subcontratos: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E42EA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302CF7C9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3AD18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Servicios varios: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42A70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5878AE59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9F7A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Arrendamientos y alquileres de vehículos: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4F3C6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37DAF120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567BF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Equipos e instalaciones: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9D4F1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216F58C7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12EB7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lastRenderedPageBreak/>
                    <w:t xml:space="preserve">Suministros y materiales: Reproducciones, ediciones y publicaciones: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A175E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794FFFD9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D85C9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COSTOS INDIRECTOS: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25266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64FCE73E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71E26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Sueldos y salarios del personal directivo y administrativo: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C4416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2E36F90F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01AE7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Arrendamientos y alquileres: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4E08B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70ACB9B1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D6FA5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Mantenimiento y operación de instalaciones y equipos: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0D373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5A8502A6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CB01E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HONORARIOS O UTILIDAD EMPRESARIAL (Personas jurídicas consultoras):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2944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327F6506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37831" w14:textId="258AB95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" w:eastAsia="Times New Roman" w:hAnsi="Aptos"/>
                      <w:color w:val="000000"/>
                      <w:sz w:val="22"/>
                      <w:szCs w:val="22"/>
                      <w:lang w:val="es-EC" w:eastAsia="es-EC"/>
                    </w:rPr>
                    <w:t>Honorarios: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BA21" w14:textId="77777777" w:rsidR="0039243C" w:rsidRPr="0039243C" w:rsidRDefault="0039243C" w:rsidP="0039243C">
                  <w:pPr>
                    <w:widowControl/>
                    <w:suppressAutoHyphens w:val="0"/>
                    <w:jc w:val="center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  <w:tr w:rsidR="0039243C" w:rsidRPr="0039243C" w14:paraId="5651C435" w14:textId="77777777" w:rsidTr="0039243C">
              <w:trPr>
                <w:trHeight w:val="290"/>
                <w:jc w:val="center"/>
              </w:trPr>
              <w:tc>
                <w:tcPr>
                  <w:tcW w:w="7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35345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val="es-EC" w:eastAsia="es-EC"/>
                    </w:rPr>
                    <w:t>TOTAL: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E71D6" w14:textId="77777777" w:rsidR="0039243C" w:rsidRPr="0039243C" w:rsidRDefault="0039243C" w:rsidP="0039243C">
                  <w:pPr>
                    <w:widowControl/>
                    <w:suppressAutoHyphens w:val="0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</w:pPr>
                  <w:r w:rsidRPr="0039243C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val="es-EC" w:eastAsia="es-EC"/>
                    </w:rPr>
                    <w:t> </w:t>
                  </w:r>
                </w:p>
              </w:tc>
            </w:tr>
          </w:tbl>
          <w:p w14:paraId="027CFC54" w14:textId="3A889581" w:rsidR="00F44665" w:rsidRPr="000B3A64" w:rsidRDefault="00F44665" w:rsidP="00F4466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363FC" w:rsidRPr="00976CB7" w14:paraId="1484C4C4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68F4DB0F" w14:textId="593277C2" w:rsidR="00580CB8" w:rsidRPr="00580CB8" w:rsidRDefault="00580CB8" w:rsidP="00C802A3">
            <w:pPr>
              <w:jc w:val="both"/>
              <w:rPr>
                <w:rFonts w:asciiTheme="minorHAnsi" w:eastAsia="Times New Roman" w:hAnsiTheme="minorHAnsi" w:cstheme="minorHAnsi"/>
                <w:color w:val="002060"/>
                <w:sz w:val="18"/>
                <w:szCs w:val="12"/>
                <w:lang w:eastAsia="es-ES"/>
              </w:rPr>
            </w:pPr>
          </w:p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28EFD" w14:textId="2DF9B066" w:rsidR="000F7F73" w:rsidRPr="00760C39" w:rsidRDefault="000F7F73" w:rsidP="00F44665">
            <w:pPr>
              <w:rPr>
                <w:rFonts w:asciiTheme="majorHAnsi" w:hAnsiTheme="majorHAnsi" w:cstheme="majorHAnsi"/>
                <w:b/>
                <w:sz w:val="20"/>
                <w:szCs w:val="12"/>
              </w:rPr>
            </w:pPr>
          </w:p>
        </w:tc>
      </w:tr>
      <w:tr w:rsidR="00F44665" w:rsidRPr="00976CB7" w14:paraId="2FE537F0" w14:textId="77777777" w:rsidTr="00254513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386BF" w14:textId="361FA907" w:rsidR="00F44665" w:rsidRPr="00976CB7" w:rsidRDefault="00760C3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3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.- 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B3B9" w14:textId="4040997E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470E6421" w:rsidR="00F44665" w:rsidRPr="00580CB8" w:rsidRDefault="00084B5A" w:rsidP="000D0E6E">
            <w:pPr>
              <w:ind w:right="31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Conforme a la propuesta presentada por el consultor seleccionado </w:t>
            </w:r>
            <w:r w:rsidR="00CE1092">
              <w:rPr>
                <w:rFonts w:asciiTheme="minorHAnsi" w:hAnsiTheme="minorHAnsi" w:cstheme="minorHAnsi"/>
                <w:sz w:val="22"/>
              </w:rPr>
              <w:t xml:space="preserve">de acuerdo al informe </w:t>
            </w:r>
            <w:r w:rsidR="001E22D1">
              <w:rPr>
                <w:rFonts w:asciiTheme="minorHAnsi" w:hAnsiTheme="minorHAnsi" w:cstheme="minorHAnsi"/>
                <w:sz w:val="22"/>
              </w:rPr>
              <w:t>motivado</w:t>
            </w:r>
            <w:r w:rsidR="00CE1092">
              <w:rPr>
                <w:rFonts w:asciiTheme="minorHAnsi" w:hAnsiTheme="minorHAnsi" w:cstheme="minorHAnsi"/>
                <w:sz w:val="22"/>
              </w:rPr>
              <w:t xml:space="preserve"> adjunto</w:t>
            </w:r>
            <w:r w:rsidR="00170CE0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AA0C33">
              <w:rPr>
                <w:rFonts w:asciiTheme="minorHAnsi" w:hAnsiTheme="minorHAnsi" w:cstheme="minorHAnsi"/>
                <w:sz w:val="22"/>
              </w:rPr>
              <w:t xml:space="preserve">se </w:t>
            </w:r>
            <w:r w:rsidR="00F226E9" w:rsidRPr="00580CB8">
              <w:rPr>
                <w:rFonts w:asciiTheme="minorHAnsi" w:hAnsiTheme="minorHAnsi" w:cstheme="minorHAnsi"/>
                <w:sz w:val="22"/>
              </w:rPr>
              <w:t>determina que el precio referencial total para la contratación</w:t>
            </w:r>
            <w:r w:rsidR="005B7812" w:rsidRPr="00580CB8">
              <w:rPr>
                <w:rFonts w:asciiTheme="minorHAnsi" w:hAnsiTheme="minorHAnsi" w:cstheme="minorHAnsi"/>
                <w:sz w:val="22"/>
              </w:rPr>
              <w:t xml:space="preserve"> es</w:t>
            </w:r>
            <w:r w:rsidR="00F226E9" w:rsidRPr="00580CB8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="00F226E9" w:rsidRPr="00580CB8">
              <w:rPr>
                <w:rFonts w:asciiTheme="minorHAnsi" w:hAnsiTheme="minorHAnsi" w:cstheme="minorHAnsi"/>
                <w:b/>
                <w:sz w:val="22"/>
              </w:rPr>
              <w:t>“</w:t>
            </w:r>
            <w:r w:rsidR="00F226E9"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XXXXXXXXXX</w:t>
            </w:r>
            <w:r w:rsidR="00F226E9" w:rsidRPr="00580CB8">
              <w:rPr>
                <w:rFonts w:asciiTheme="minorHAnsi" w:hAnsiTheme="minorHAnsi" w:cstheme="minorHAnsi"/>
                <w:b/>
                <w:sz w:val="22"/>
              </w:rPr>
              <w:t xml:space="preserve">” </w:t>
            </w:r>
            <w:r w:rsidR="00F226E9" w:rsidRPr="00580CB8">
              <w:rPr>
                <w:rFonts w:asciiTheme="minorHAnsi" w:hAnsiTheme="minorHAnsi" w:cstheme="minorHAnsi"/>
                <w:sz w:val="22"/>
              </w:rPr>
              <w:t xml:space="preserve">es de </w:t>
            </w:r>
            <w:r w:rsidR="00F226E9"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XXXXXXXXX </w:t>
            </w:r>
            <w:r w:rsidR="00F226E9" w:rsidRPr="00580CB8">
              <w:rPr>
                <w:rFonts w:asciiTheme="minorHAnsi" w:hAnsiTheme="minorHAnsi" w:cstheme="minorHAnsi"/>
                <w:b/>
                <w:sz w:val="22"/>
              </w:rPr>
              <w:t xml:space="preserve">CON </w:t>
            </w:r>
            <w:r w:rsidR="00F226E9"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</w:t>
            </w:r>
            <w:r w:rsidR="00F226E9" w:rsidRPr="00580CB8">
              <w:rPr>
                <w:rFonts w:asciiTheme="minorHAnsi" w:hAnsiTheme="minorHAnsi" w:cstheme="minorHAnsi"/>
                <w:b/>
                <w:sz w:val="22"/>
              </w:rPr>
              <w:t>/100 DÓLARES DE LOS ESTADOS UNIDOS DE AMÉRICA (USD.</w:t>
            </w:r>
            <w:r w:rsidR="00F226E9"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XXXXX,XX</w:t>
            </w:r>
            <w:r w:rsidR="00F226E9" w:rsidRPr="00580CB8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="00F226E9" w:rsidRPr="00580CB8">
              <w:rPr>
                <w:rFonts w:asciiTheme="minorHAnsi" w:hAnsiTheme="minorHAnsi" w:cstheme="minorHAnsi"/>
                <w:sz w:val="22"/>
              </w:rPr>
              <w:t>sin incluir el IVA.</w:t>
            </w:r>
          </w:p>
          <w:p w14:paraId="75F5AB4E" w14:textId="77777777" w:rsidR="000D0E6E" w:rsidRPr="00580CB8" w:rsidRDefault="000D0E6E" w:rsidP="000D0E6E">
            <w:pPr>
              <w:ind w:right="315"/>
              <w:jc w:val="both"/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6D6279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Cs w:val="14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tab/>
            </w:r>
          </w:p>
        </w:tc>
      </w:tr>
      <w:tr w:rsidR="00F44665" w:rsidRPr="00976CB7" w14:paraId="6264C27C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086E0B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4B71638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DD5210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26623D8A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41677E3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21DFAF6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2C3AB6">
      <w:footerReference w:type="default" r:id="rId9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A000E" w14:textId="77777777" w:rsidR="007F3C4D" w:rsidRDefault="007F3C4D" w:rsidP="003F30F7">
      <w:r>
        <w:separator/>
      </w:r>
    </w:p>
  </w:endnote>
  <w:endnote w:type="continuationSeparator" w:id="0">
    <w:p w14:paraId="040AD911" w14:textId="77777777" w:rsidR="007F3C4D" w:rsidRDefault="007F3C4D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886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8C6C05" w14:textId="4462C6E5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EE2CEA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1182" w14:textId="77777777" w:rsidR="007F3C4D" w:rsidRDefault="007F3C4D" w:rsidP="003F30F7">
      <w:r>
        <w:separator/>
      </w:r>
    </w:p>
  </w:footnote>
  <w:footnote w:type="continuationSeparator" w:id="0">
    <w:p w14:paraId="43BEB3BA" w14:textId="77777777" w:rsidR="007F3C4D" w:rsidRDefault="007F3C4D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4234"/>
    <w:multiLevelType w:val="hybridMultilevel"/>
    <w:tmpl w:val="F990D2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1648">
    <w:abstractNumId w:val="1"/>
  </w:num>
  <w:num w:numId="2" w16cid:durableId="1155536646">
    <w:abstractNumId w:val="5"/>
  </w:num>
  <w:num w:numId="3" w16cid:durableId="82922688">
    <w:abstractNumId w:val="7"/>
  </w:num>
  <w:num w:numId="4" w16cid:durableId="286814384">
    <w:abstractNumId w:val="9"/>
  </w:num>
  <w:num w:numId="5" w16cid:durableId="579684086">
    <w:abstractNumId w:val="6"/>
  </w:num>
  <w:num w:numId="6" w16cid:durableId="1770850101">
    <w:abstractNumId w:val="2"/>
  </w:num>
  <w:num w:numId="7" w16cid:durableId="1170413088">
    <w:abstractNumId w:val="3"/>
  </w:num>
  <w:num w:numId="8" w16cid:durableId="1260875212">
    <w:abstractNumId w:val="4"/>
  </w:num>
  <w:num w:numId="9" w16cid:durableId="2116366866">
    <w:abstractNumId w:val="8"/>
  </w:num>
  <w:num w:numId="10" w16cid:durableId="134073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111D"/>
    <w:rsid w:val="00006AB8"/>
    <w:rsid w:val="00011445"/>
    <w:rsid w:val="00014F6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57DF"/>
    <w:rsid w:val="00065C93"/>
    <w:rsid w:val="00065FA6"/>
    <w:rsid w:val="00066C68"/>
    <w:rsid w:val="00071071"/>
    <w:rsid w:val="00074CA3"/>
    <w:rsid w:val="00075E6B"/>
    <w:rsid w:val="000812D5"/>
    <w:rsid w:val="00084B5A"/>
    <w:rsid w:val="000867A0"/>
    <w:rsid w:val="0008764D"/>
    <w:rsid w:val="00092535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7DAA"/>
    <w:rsid w:val="000E0F89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4A02"/>
    <w:rsid w:val="00135B31"/>
    <w:rsid w:val="0014104B"/>
    <w:rsid w:val="00142108"/>
    <w:rsid w:val="00143129"/>
    <w:rsid w:val="00144B2E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0CE0"/>
    <w:rsid w:val="0017496B"/>
    <w:rsid w:val="00175CD2"/>
    <w:rsid w:val="00183525"/>
    <w:rsid w:val="001841ED"/>
    <w:rsid w:val="00192CD1"/>
    <w:rsid w:val="00195911"/>
    <w:rsid w:val="001960B1"/>
    <w:rsid w:val="00196F52"/>
    <w:rsid w:val="001A3119"/>
    <w:rsid w:val="001A48C4"/>
    <w:rsid w:val="001A635A"/>
    <w:rsid w:val="001A6D13"/>
    <w:rsid w:val="001B1839"/>
    <w:rsid w:val="001B52C6"/>
    <w:rsid w:val="001C028B"/>
    <w:rsid w:val="001C1C37"/>
    <w:rsid w:val="001D3A33"/>
    <w:rsid w:val="001D4E99"/>
    <w:rsid w:val="001D59BD"/>
    <w:rsid w:val="001E22D1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54513"/>
    <w:rsid w:val="002600FC"/>
    <w:rsid w:val="00262119"/>
    <w:rsid w:val="002641F0"/>
    <w:rsid w:val="00266ECB"/>
    <w:rsid w:val="00272468"/>
    <w:rsid w:val="002732BD"/>
    <w:rsid w:val="002821FC"/>
    <w:rsid w:val="0028420E"/>
    <w:rsid w:val="00285F76"/>
    <w:rsid w:val="0028749F"/>
    <w:rsid w:val="00287668"/>
    <w:rsid w:val="0029071B"/>
    <w:rsid w:val="00291B5B"/>
    <w:rsid w:val="00294CFA"/>
    <w:rsid w:val="00295167"/>
    <w:rsid w:val="002958E3"/>
    <w:rsid w:val="00295EB6"/>
    <w:rsid w:val="00296476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682E"/>
    <w:rsid w:val="002E6CC3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2A45"/>
    <w:rsid w:val="0031534D"/>
    <w:rsid w:val="00315F9E"/>
    <w:rsid w:val="003162E1"/>
    <w:rsid w:val="00320672"/>
    <w:rsid w:val="003235AC"/>
    <w:rsid w:val="00323834"/>
    <w:rsid w:val="00323F61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243C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332C"/>
    <w:rsid w:val="003C5CF3"/>
    <w:rsid w:val="003C697E"/>
    <w:rsid w:val="003C7FF5"/>
    <w:rsid w:val="003D35CB"/>
    <w:rsid w:val="003D51A6"/>
    <w:rsid w:val="003E00FE"/>
    <w:rsid w:val="003E0A1E"/>
    <w:rsid w:val="003E30B8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28A1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06F68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2618"/>
    <w:rsid w:val="005567FF"/>
    <w:rsid w:val="0056177E"/>
    <w:rsid w:val="00561DDB"/>
    <w:rsid w:val="00562750"/>
    <w:rsid w:val="005647F4"/>
    <w:rsid w:val="00571E35"/>
    <w:rsid w:val="00572D33"/>
    <w:rsid w:val="00580CB8"/>
    <w:rsid w:val="0059302E"/>
    <w:rsid w:val="005A0A6A"/>
    <w:rsid w:val="005A3413"/>
    <w:rsid w:val="005A36D1"/>
    <w:rsid w:val="005A4DA2"/>
    <w:rsid w:val="005B229A"/>
    <w:rsid w:val="005B3E06"/>
    <w:rsid w:val="005B478E"/>
    <w:rsid w:val="005B490B"/>
    <w:rsid w:val="005B6E9B"/>
    <w:rsid w:val="005B7812"/>
    <w:rsid w:val="005C27DD"/>
    <w:rsid w:val="005C3F1F"/>
    <w:rsid w:val="005D0A2A"/>
    <w:rsid w:val="005D404C"/>
    <w:rsid w:val="005D44B4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3D0E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D6279"/>
    <w:rsid w:val="006E167C"/>
    <w:rsid w:val="006E2ECE"/>
    <w:rsid w:val="006E3BB0"/>
    <w:rsid w:val="006E3E6F"/>
    <w:rsid w:val="006E746E"/>
    <w:rsid w:val="006F1A2B"/>
    <w:rsid w:val="006F2BA5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5D8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0C57"/>
    <w:rsid w:val="0074309A"/>
    <w:rsid w:val="00743341"/>
    <w:rsid w:val="00746AF8"/>
    <w:rsid w:val="0075444C"/>
    <w:rsid w:val="00760C39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3C3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C0D96"/>
    <w:rsid w:val="007C10C3"/>
    <w:rsid w:val="007C627A"/>
    <w:rsid w:val="007D3E3B"/>
    <w:rsid w:val="007D4E03"/>
    <w:rsid w:val="007D581A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3C4D"/>
    <w:rsid w:val="007F482A"/>
    <w:rsid w:val="007F530F"/>
    <w:rsid w:val="00803811"/>
    <w:rsid w:val="00803CC0"/>
    <w:rsid w:val="00806E8C"/>
    <w:rsid w:val="00811AFF"/>
    <w:rsid w:val="00811D88"/>
    <w:rsid w:val="00813125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53BEE"/>
    <w:rsid w:val="00853C45"/>
    <w:rsid w:val="00861803"/>
    <w:rsid w:val="00861EBF"/>
    <w:rsid w:val="008627F0"/>
    <w:rsid w:val="00863320"/>
    <w:rsid w:val="00864331"/>
    <w:rsid w:val="008672E6"/>
    <w:rsid w:val="00873677"/>
    <w:rsid w:val="00875030"/>
    <w:rsid w:val="00876D95"/>
    <w:rsid w:val="008778FF"/>
    <w:rsid w:val="008831B2"/>
    <w:rsid w:val="00883C27"/>
    <w:rsid w:val="00883E9A"/>
    <w:rsid w:val="00884D66"/>
    <w:rsid w:val="00890713"/>
    <w:rsid w:val="00891EFE"/>
    <w:rsid w:val="008969B8"/>
    <w:rsid w:val="00896B46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5D74"/>
    <w:rsid w:val="00937F92"/>
    <w:rsid w:val="00940480"/>
    <w:rsid w:val="00942823"/>
    <w:rsid w:val="0094473E"/>
    <w:rsid w:val="00953F96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2659"/>
    <w:rsid w:val="009E35FA"/>
    <w:rsid w:val="009E4A23"/>
    <w:rsid w:val="009E6B53"/>
    <w:rsid w:val="009F51A1"/>
    <w:rsid w:val="009F59FD"/>
    <w:rsid w:val="009F7043"/>
    <w:rsid w:val="009F7970"/>
    <w:rsid w:val="00A0269F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EA9"/>
    <w:rsid w:val="00A41DEE"/>
    <w:rsid w:val="00A43D6D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761E8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0C33"/>
    <w:rsid w:val="00AA1901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3051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0F71"/>
    <w:rsid w:val="00BB503C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095"/>
    <w:rsid w:val="00BE757D"/>
    <w:rsid w:val="00BE7E63"/>
    <w:rsid w:val="00BF13DC"/>
    <w:rsid w:val="00BF2D90"/>
    <w:rsid w:val="00BF5E4B"/>
    <w:rsid w:val="00BF69E8"/>
    <w:rsid w:val="00BF74C9"/>
    <w:rsid w:val="00C036C6"/>
    <w:rsid w:val="00C04472"/>
    <w:rsid w:val="00C04BA9"/>
    <w:rsid w:val="00C05F1E"/>
    <w:rsid w:val="00C0700C"/>
    <w:rsid w:val="00C07600"/>
    <w:rsid w:val="00C10BE4"/>
    <w:rsid w:val="00C12367"/>
    <w:rsid w:val="00C15AA8"/>
    <w:rsid w:val="00C205A2"/>
    <w:rsid w:val="00C22584"/>
    <w:rsid w:val="00C25DC8"/>
    <w:rsid w:val="00C306A8"/>
    <w:rsid w:val="00C330C3"/>
    <w:rsid w:val="00C4124F"/>
    <w:rsid w:val="00C42539"/>
    <w:rsid w:val="00C42D55"/>
    <w:rsid w:val="00C43889"/>
    <w:rsid w:val="00C459EF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1C9E"/>
    <w:rsid w:val="00C8444C"/>
    <w:rsid w:val="00C92A2D"/>
    <w:rsid w:val="00C93EF7"/>
    <w:rsid w:val="00C94627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E1092"/>
    <w:rsid w:val="00CF6374"/>
    <w:rsid w:val="00D01BAA"/>
    <w:rsid w:val="00D03A56"/>
    <w:rsid w:val="00D064DB"/>
    <w:rsid w:val="00D06E74"/>
    <w:rsid w:val="00D10591"/>
    <w:rsid w:val="00D1324F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B157B"/>
    <w:rsid w:val="00DB5622"/>
    <w:rsid w:val="00DB77F7"/>
    <w:rsid w:val="00DC0BE7"/>
    <w:rsid w:val="00DC7930"/>
    <w:rsid w:val="00DD5210"/>
    <w:rsid w:val="00DD542A"/>
    <w:rsid w:val="00DD6A82"/>
    <w:rsid w:val="00DD7C54"/>
    <w:rsid w:val="00DE03FF"/>
    <w:rsid w:val="00DE1440"/>
    <w:rsid w:val="00DE2CE4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27420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3734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2CEA"/>
    <w:rsid w:val="00EE2E0C"/>
    <w:rsid w:val="00EE6A50"/>
    <w:rsid w:val="00EE6C88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2B7A"/>
    <w:rsid w:val="00F73AB0"/>
    <w:rsid w:val="00F74526"/>
    <w:rsid w:val="00F74BBF"/>
    <w:rsid w:val="00F75CEC"/>
    <w:rsid w:val="00F76BE3"/>
    <w:rsid w:val="00F8039F"/>
    <w:rsid w:val="00F82657"/>
    <w:rsid w:val="00F87BA2"/>
    <w:rsid w:val="00F87DD6"/>
    <w:rsid w:val="00F9178E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9972-0155-4432-9759-A077322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 | COMPRAS PUBLICAS</cp:lastModifiedBy>
  <cp:revision>15</cp:revision>
  <cp:lastPrinted>2022-06-16T22:30:00Z</cp:lastPrinted>
  <dcterms:created xsi:type="dcterms:W3CDTF">2024-03-25T16:47:00Z</dcterms:created>
  <dcterms:modified xsi:type="dcterms:W3CDTF">2024-03-25T18:02:00Z</dcterms:modified>
</cp:coreProperties>
</file>