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679B0ACA" w:rsidR="00F44665" w:rsidRPr="00F44665" w:rsidRDefault="008363FC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F9C7BE" wp14:editId="26708E21">
                  <wp:extent cx="2724150" cy="828675"/>
                  <wp:effectExtent l="0" t="0" r="0" b="9525"/>
                  <wp:docPr id="2072660139" name="Imagen 207266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3" cy="82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3259DBEC" w14:textId="3869BBEA" w:rsidR="00C55302" w:rsidRDefault="00F44665" w:rsidP="00C5530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ESTUDIO DE MERCADO PARA </w:t>
            </w:r>
            <w:r w:rsidR="00133EE0"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LA DEFINICIÓN</w:t>
            </w: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DEL PRESUPUESTO REFERENCIAL</w:t>
            </w:r>
          </w:p>
          <w:p w14:paraId="4F58505A" w14:textId="53B8F05B" w:rsidR="00133EE0" w:rsidRPr="00C55302" w:rsidRDefault="00133EE0" w:rsidP="00C5530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ÍNFIMA CUANTÍA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62AE7D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Consultoría</w:t>
            </w:r>
          </w:p>
        </w:tc>
        <w:tc>
          <w:tcPr>
            <w:tcW w:w="1421" w:type="dxa"/>
            <w:shd w:val="clear" w:color="auto" w:fill="FFFFFF" w:themeFill="background1"/>
          </w:tcPr>
          <w:p w14:paraId="37EA85CA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2CCB08A8" w:rsidR="00F44665" w:rsidRPr="00AA1901" w:rsidRDefault="00F44665" w:rsidP="00F44665">
            <w:pPr>
              <w:tabs>
                <w:tab w:val="left" w:pos="5974"/>
              </w:tabs>
              <w:jc w:val="both"/>
              <w:rPr>
                <w:rFonts w:ascii="Bahnschrift Light SemiCondensed" w:eastAsia="Times New Roman" w:hAnsi="Bahnschrift Light SemiCondensed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417E5E2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1CE3B08C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Se puede hacer referencia a las Especificaciones Técnicas (bienes y obras) o los </w:t>
            </w:r>
            <w:proofErr w:type="spellStart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TDRs</w:t>
            </w:r>
            <w:proofErr w:type="spellEnd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 (Servicio y consultorías)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0B534F94" w14:textId="5254F0D3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446C8C9F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6CDEF727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32418166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4ED0405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9ED8DF9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79F532E8" w14:textId="65391528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368626FC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4CC4D758" w14:textId="5F70FE10" w:rsidR="00F44665" w:rsidRPr="00976CB7" w:rsidRDefault="00653B1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4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.- PROFORMAS DE PROVEEDORES:</w:t>
            </w:r>
            <w:r w:rsidR="00F44665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="00F44665"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  <w:r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</w:p>
        </w:tc>
      </w:tr>
      <w:tr w:rsidR="00F44665" w:rsidRPr="00976CB7" w14:paraId="472EC50F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5929E7B" w14:textId="77777777" w:rsidR="00CA66F6" w:rsidRDefault="00CA66F6" w:rsidP="00CA66F6">
            <w:pPr>
              <w:pStyle w:val="Textoindependiente"/>
              <w:ind w:right="1332"/>
              <w:jc w:val="both"/>
            </w:pPr>
          </w:p>
          <w:p w14:paraId="3BABD7AE" w14:textId="4596E13A" w:rsidR="005F6083" w:rsidRPr="00CA66F6" w:rsidRDefault="005F6083" w:rsidP="005F6083">
            <w:pPr>
              <w:pStyle w:val="Textoindependiente"/>
              <w:tabs>
                <w:tab w:val="left" w:pos="14175"/>
              </w:tabs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fecha</w:t>
            </w:r>
            <w:r w:rsidRPr="00CA66F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202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la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Dirección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de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proofErr w:type="spellStart"/>
            <w:r w:rsidRPr="00CA66F6">
              <w:rPr>
                <w:rFonts w:asciiTheme="minorHAnsi" w:hAnsiTheme="minorHAnsi" w:cstheme="minorHAnsi"/>
                <w:color w:val="FF0000"/>
              </w:rPr>
              <w:t>xxxxx</w:t>
            </w:r>
            <w:proofErr w:type="spellEnd"/>
            <w:r w:rsidRPr="00CA66F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a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través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delegado,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solicitó </w:t>
            </w:r>
            <w:r>
              <w:rPr>
                <w:rFonts w:asciiTheme="minorHAnsi" w:hAnsiTheme="minorHAnsi" w:cstheme="minorHAnsi"/>
              </w:rPr>
              <w:t xml:space="preserve">se realice la publicación de la necesidad de ínfima cuantía en la herramienta habilitada en el SOCE de acuerdo </w:t>
            </w:r>
            <w:r w:rsidRPr="00CA66F6">
              <w:rPr>
                <w:rFonts w:asciiTheme="minorHAnsi" w:hAnsiTheme="minorHAnsi" w:cstheme="minorHAnsi"/>
              </w:rPr>
              <w:t xml:space="preserve">a </w:t>
            </w:r>
            <w:r w:rsidRPr="00CA66F6">
              <w:rPr>
                <w:rFonts w:asciiTheme="minorHAnsi" w:hAnsiTheme="minorHAnsi" w:cstheme="minorHAnsi"/>
                <w:color w:val="FF0000"/>
              </w:rPr>
              <w:t xml:space="preserve">las especificaciones técnicas / los términos de referencia </w:t>
            </w:r>
            <w:r w:rsidRPr="00CA66F6">
              <w:rPr>
                <w:rFonts w:asciiTheme="minorHAnsi" w:hAnsiTheme="minorHAnsi" w:cstheme="minorHAnsi"/>
              </w:rPr>
              <w:t>del presente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proceso:</w:t>
            </w:r>
          </w:p>
          <w:p w14:paraId="0913B3DE" w14:textId="77777777" w:rsidR="00CA66F6" w:rsidRPr="00CA66F6" w:rsidRDefault="00CA66F6" w:rsidP="00CA66F6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53E80412" w14:textId="357D4DED" w:rsidR="00CA66F6" w:rsidRDefault="00CA66F6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Recibiendo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un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total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cotizaciones,</w:t>
            </w:r>
            <w:r w:rsidRPr="00CA66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los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cuales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ha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verificado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calificación en el código CPC que corresponde a esta contratación. Las cotizaciones</w:t>
            </w:r>
            <w:r w:rsidRPr="00CA66F6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obtenidas, fueron elaboradas en base a </w:t>
            </w:r>
            <w:r w:rsidRPr="00CA66F6">
              <w:rPr>
                <w:rFonts w:asciiTheme="minorHAnsi" w:hAnsiTheme="minorHAnsi" w:cstheme="minorHAnsi"/>
                <w:color w:val="FF0000"/>
              </w:rPr>
              <w:t>las Especificaciones Técnicas / los Términos de Referencia</w:t>
            </w:r>
            <w:r w:rsidRPr="00CA66F6">
              <w:rPr>
                <w:rFonts w:asciiTheme="minorHAnsi" w:hAnsiTheme="minorHAnsi" w:cstheme="minorHAnsi"/>
              </w:rPr>
              <w:t>, y Cantidades requeridas por la UEA, por lo que se concluye que se encuentran dentro del mismo alcance y, por ende, son comparables entre</w:t>
            </w:r>
            <w:r w:rsidRPr="00CA66F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sí.</w:t>
            </w:r>
          </w:p>
          <w:p w14:paraId="23235943" w14:textId="645D28E1" w:rsidR="00EE0A29" w:rsidRDefault="00EE0A29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15EE159F" w14:textId="77777777" w:rsidR="00A4551C" w:rsidRPr="00EE0A29" w:rsidRDefault="00A4551C" w:rsidP="00A4551C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CUADRO N° 4:</w:t>
            </w:r>
          </w:p>
          <w:p w14:paraId="64F63633" w14:textId="62135003" w:rsidR="00A4551C" w:rsidRDefault="00A4551C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19F17476" w14:textId="59A5A8BE" w:rsidR="00A4551C" w:rsidRDefault="00A4551C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A4551C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85516E" wp14:editId="0C8B5E19">
                  <wp:extent cx="6343650" cy="9906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4E853" w14:textId="77777777" w:rsidR="00F44665" w:rsidRDefault="00F44665" w:rsidP="00F44665">
            <w:pPr>
              <w:jc w:val="center"/>
            </w:pPr>
          </w:p>
          <w:p w14:paraId="4DFB9277" w14:textId="45286F5C" w:rsidR="00F44665" w:rsidRPr="00B6636B" w:rsidRDefault="00F44665" w:rsidP="00F44665">
            <w:pPr>
              <w:jc w:val="center"/>
            </w:pPr>
          </w:p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61460" w14:textId="77777777" w:rsidR="000F7F73" w:rsidRDefault="000F7F73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  <w:p w14:paraId="17828EFD" w14:textId="78541C31" w:rsidR="00A4551C" w:rsidRPr="00976CB7" w:rsidRDefault="00A4551C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</w:tc>
      </w:tr>
      <w:tr w:rsidR="00F44665" w:rsidRPr="00976CB7" w14:paraId="2FE537F0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386BF" w14:textId="7BC3B37E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 xml:space="preserve">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A7C7" w14:textId="77777777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318FD546" w:rsidR="00F44665" w:rsidRDefault="00F226E9" w:rsidP="000D0E6E">
            <w:pPr>
              <w:ind w:right="3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 todo lo expuesto, se determina que el precio referencial total para la contratación de </w:t>
            </w:r>
            <w:r>
              <w:rPr>
                <w:b/>
                <w:sz w:val="22"/>
              </w:rPr>
              <w:t>“</w:t>
            </w:r>
            <w:r>
              <w:rPr>
                <w:b/>
                <w:color w:val="FF0000"/>
                <w:sz w:val="22"/>
              </w:rPr>
              <w:t>XXXXXXXXXX</w:t>
            </w:r>
            <w:r>
              <w:rPr>
                <w:b/>
                <w:sz w:val="22"/>
              </w:rPr>
              <w:t xml:space="preserve">” </w:t>
            </w:r>
            <w:r>
              <w:rPr>
                <w:sz w:val="22"/>
              </w:rPr>
              <w:t xml:space="preserve">es de </w:t>
            </w:r>
            <w:r>
              <w:rPr>
                <w:b/>
                <w:color w:val="FF0000"/>
                <w:sz w:val="22"/>
              </w:rPr>
              <w:t xml:space="preserve">XXXXXXXXX </w:t>
            </w:r>
            <w:r>
              <w:rPr>
                <w:b/>
                <w:sz w:val="22"/>
              </w:rPr>
              <w:t xml:space="preserve">CON </w:t>
            </w:r>
            <w:r>
              <w:rPr>
                <w:b/>
                <w:color w:val="FF0000"/>
                <w:sz w:val="22"/>
              </w:rPr>
              <w:t>XX</w:t>
            </w:r>
            <w:r>
              <w:rPr>
                <w:b/>
                <w:sz w:val="22"/>
              </w:rPr>
              <w:t>/100 DÓLARES DE LOS ESTADOS UNIDOS DE AMÉRICA (</w:t>
            </w:r>
            <w:proofErr w:type="gramStart"/>
            <w:r>
              <w:rPr>
                <w:b/>
                <w:sz w:val="22"/>
              </w:rPr>
              <w:t>USD.</w:t>
            </w:r>
            <w:r>
              <w:rPr>
                <w:b/>
                <w:color w:val="FF0000"/>
                <w:sz w:val="22"/>
              </w:rPr>
              <w:t>XXXXX,XX</w:t>
            </w:r>
            <w:proofErr w:type="gramEnd"/>
            <w:r>
              <w:rPr>
                <w:b/>
                <w:sz w:val="22"/>
              </w:rPr>
              <w:t xml:space="preserve">) </w:t>
            </w:r>
            <w:r>
              <w:rPr>
                <w:sz w:val="22"/>
              </w:rPr>
              <w:t>sin incluir el IVA.</w:t>
            </w:r>
          </w:p>
          <w:p w14:paraId="75F5AB4E" w14:textId="77777777" w:rsidR="000D0E6E" w:rsidRDefault="000D0E6E" w:rsidP="000D0E6E">
            <w:pPr>
              <w:ind w:right="315"/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1E6730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tab/>
            </w:r>
          </w:p>
        </w:tc>
      </w:tr>
      <w:tr w:rsidR="00F44665" w:rsidRPr="00976CB7" w14:paraId="6264C27C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086E0B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30530FC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5F6083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26623D8A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41677E3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21DFAF6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2C3AB6">
      <w:footerReference w:type="default" r:id="rId10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4477" w14:textId="77777777" w:rsidR="00DA27EC" w:rsidRDefault="00DA27EC" w:rsidP="003F30F7">
      <w:r>
        <w:separator/>
      </w:r>
    </w:p>
  </w:endnote>
  <w:endnote w:type="continuationSeparator" w:id="0">
    <w:p w14:paraId="2438E1C1" w14:textId="77777777" w:rsidR="00DA27EC" w:rsidRDefault="00DA27EC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6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8C6C05" w14:textId="3F32B43B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133EE0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D318" w14:textId="77777777" w:rsidR="00DA27EC" w:rsidRDefault="00DA27EC" w:rsidP="003F30F7">
      <w:r>
        <w:separator/>
      </w:r>
    </w:p>
  </w:footnote>
  <w:footnote w:type="continuationSeparator" w:id="0">
    <w:p w14:paraId="404BF553" w14:textId="77777777" w:rsidR="00DA27EC" w:rsidRDefault="00DA27EC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4466">
    <w:abstractNumId w:val="0"/>
  </w:num>
  <w:num w:numId="2" w16cid:durableId="1455097491">
    <w:abstractNumId w:val="4"/>
  </w:num>
  <w:num w:numId="3" w16cid:durableId="104930598">
    <w:abstractNumId w:val="6"/>
  </w:num>
  <w:num w:numId="4" w16cid:durableId="810100726">
    <w:abstractNumId w:val="8"/>
  </w:num>
  <w:num w:numId="5" w16cid:durableId="867794304">
    <w:abstractNumId w:val="5"/>
  </w:num>
  <w:num w:numId="6" w16cid:durableId="1649044046">
    <w:abstractNumId w:val="1"/>
  </w:num>
  <w:num w:numId="7" w16cid:durableId="1257397158">
    <w:abstractNumId w:val="2"/>
  </w:num>
  <w:num w:numId="8" w16cid:durableId="118576350">
    <w:abstractNumId w:val="3"/>
  </w:num>
  <w:num w:numId="9" w16cid:durableId="5670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6AB8"/>
    <w:rsid w:val="00011445"/>
    <w:rsid w:val="00014F6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57DF"/>
    <w:rsid w:val="00065C93"/>
    <w:rsid w:val="00065FA6"/>
    <w:rsid w:val="00066C68"/>
    <w:rsid w:val="00071071"/>
    <w:rsid w:val="00074CA3"/>
    <w:rsid w:val="00075E6B"/>
    <w:rsid w:val="000812D5"/>
    <w:rsid w:val="000867A0"/>
    <w:rsid w:val="0008764D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7DAA"/>
    <w:rsid w:val="000E0F89"/>
    <w:rsid w:val="000E3A00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3EE0"/>
    <w:rsid w:val="00134A02"/>
    <w:rsid w:val="00135B31"/>
    <w:rsid w:val="0014104B"/>
    <w:rsid w:val="00142108"/>
    <w:rsid w:val="00144B2E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3525"/>
    <w:rsid w:val="001841ED"/>
    <w:rsid w:val="00192CD1"/>
    <w:rsid w:val="00195911"/>
    <w:rsid w:val="001960B1"/>
    <w:rsid w:val="001A3119"/>
    <w:rsid w:val="001A48C4"/>
    <w:rsid w:val="001A635A"/>
    <w:rsid w:val="001A6D13"/>
    <w:rsid w:val="001B1839"/>
    <w:rsid w:val="001B52C6"/>
    <w:rsid w:val="001C028B"/>
    <w:rsid w:val="001C1C37"/>
    <w:rsid w:val="001D3A33"/>
    <w:rsid w:val="001D4E99"/>
    <w:rsid w:val="001D59BD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600FC"/>
    <w:rsid w:val="00262119"/>
    <w:rsid w:val="00264418"/>
    <w:rsid w:val="00272468"/>
    <w:rsid w:val="002732BD"/>
    <w:rsid w:val="002821FC"/>
    <w:rsid w:val="002823D9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682E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534D"/>
    <w:rsid w:val="00315F9E"/>
    <w:rsid w:val="003162E1"/>
    <w:rsid w:val="00320672"/>
    <w:rsid w:val="003235AC"/>
    <w:rsid w:val="00323834"/>
    <w:rsid w:val="00323F61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332C"/>
    <w:rsid w:val="003C697E"/>
    <w:rsid w:val="003C7FF5"/>
    <w:rsid w:val="003D35CB"/>
    <w:rsid w:val="003D51A6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67FF"/>
    <w:rsid w:val="0056177E"/>
    <w:rsid w:val="00561DDB"/>
    <w:rsid w:val="00562750"/>
    <w:rsid w:val="005647F4"/>
    <w:rsid w:val="00571E35"/>
    <w:rsid w:val="00572D33"/>
    <w:rsid w:val="0059302E"/>
    <w:rsid w:val="005A0A6A"/>
    <w:rsid w:val="005A3413"/>
    <w:rsid w:val="005A36D1"/>
    <w:rsid w:val="005A4DA2"/>
    <w:rsid w:val="005B229A"/>
    <w:rsid w:val="005B3E06"/>
    <w:rsid w:val="005B478E"/>
    <w:rsid w:val="005B490B"/>
    <w:rsid w:val="005B6E9B"/>
    <w:rsid w:val="005C27DD"/>
    <w:rsid w:val="005D0A2A"/>
    <w:rsid w:val="005D404C"/>
    <w:rsid w:val="005D44B4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083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E167C"/>
    <w:rsid w:val="006E2ECE"/>
    <w:rsid w:val="006E3BB0"/>
    <w:rsid w:val="006E3E6F"/>
    <w:rsid w:val="006E746E"/>
    <w:rsid w:val="006F1A2B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0C57"/>
    <w:rsid w:val="0074309A"/>
    <w:rsid w:val="00743341"/>
    <w:rsid w:val="00746AF8"/>
    <w:rsid w:val="0075444C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C0D96"/>
    <w:rsid w:val="007C627A"/>
    <w:rsid w:val="007D3E3B"/>
    <w:rsid w:val="007D4E03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482A"/>
    <w:rsid w:val="007F530F"/>
    <w:rsid w:val="00803811"/>
    <w:rsid w:val="00803CC0"/>
    <w:rsid w:val="00806E8C"/>
    <w:rsid w:val="00811AFF"/>
    <w:rsid w:val="00813125"/>
    <w:rsid w:val="00814754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53BEE"/>
    <w:rsid w:val="00853C45"/>
    <w:rsid w:val="00861803"/>
    <w:rsid w:val="00861EBF"/>
    <w:rsid w:val="008627F0"/>
    <w:rsid w:val="00863320"/>
    <w:rsid w:val="00864331"/>
    <w:rsid w:val="008672E6"/>
    <w:rsid w:val="00875030"/>
    <w:rsid w:val="00876D95"/>
    <w:rsid w:val="008778FF"/>
    <w:rsid w:val="008831B2"/>
    <w:rsid w:val="00883C27"/>
    <w:rsid w:val="00884D66"/>
    <w:rsid w:val="00890713"/>
    <w:rsid w:val="00891EFE"/>
    <w:rsid w:val="008969B8"/>
    <w:rsid w:val="00896B46"/>
    <w:rsid w:val="008A05C4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7F92"/>
    <w:rsid w:val="00940480"/>
    <w:rsid w:val="00942823"/>
    <w:rsid w:val="0094473E"/>
    <w:rsid w:val="00953F96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35FA"/>
    <w:rsid w:val="009E4A23"/>
    <w:rsid w:val="009E6B53"/>
    <w:rsid w:val="009F51A1"/>
    <w:rsid w:val="009F59FD"/>
    <w:rsid w:val="009F7043"/>
    <w:rsid w:val="009F7970"/>
    <w:rsid w:val="00A0269F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EA9"/>
    <w:rsid w:val="00A41DEE"/>
    <w:rsid w:val="00A43D6D"/>
    <w:rsid w:val="00A4551C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1901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57D"/>
    <w:rsid w:val="00BE7E63"/>
    <w:rsid w:val="00BF13DC"/>
    <w:rsid w:val="00BF2D90"/>
    <w:rsid w:val="00BF5E4B"/>
    <w:rsid w:val="00BF69E8"/>
    <w:rsid w:val="00BF74C9"/>
    <w:rsid w:val="00C04472"/>
    <w:rsid w:val="00C04BA9"/>
    <w:rsid w:val="00C05F1E"/>
    <w:rsid w:val="00C0700C"/>
    <w:rsid w:val="00C07600"/>
    <w:rsid w:val="00C10BE4"/>
    <w:rsid w:val="00C15AA8"/>
    <w:rsid w:val="00C205A2"/>
    <w:rsid w:val="00C22584"/>
    <w:rsid w:val="00C25DC8"/>
    <w:rsid w:val="00C306A8"/>
    <w:rsid w:val="00C330C3"/>
    <w:rsid w:val="00C4124F"/>
    <w:rsid w:val="00C42539"/>
    <w:rsid w:val="00C42D55"/>
    <w:rsid w:val="00C43889"/>
    <w:rsid w:val="00C459EF"/>
    <w:rsid w:val="00C55302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444C"/>
    <w:rsid w:val="00C92A2D"/>
    <w:rsid w:val="00C93EF7"/>
    <w:rsid w:val="00C94627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F6374"/>
    <w:rsid w:val="00D01BAA"/>
    <w:rsid w:val="00D03A56"/>
    <w:rsid w:val="00D064DB"/>
    <w:rsid w:val="00D06E74"/>
    <w:rsid w:val="00D10591"/>
    <w:rsid w:val="00D1324F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A27EC"/>
    <w:rsid w:val="00DB157B"/>
    <w:rsid w:val="00DB5622"/>
    <w:rsid w:val="00DB77F7"/>
    <w:rsid w:val="00DC0BE7"/>
    <w:rsid w:val="00DC7930"/>
    <w:rsid w:val="00DD542A"/>
    <w:rsid w:val="00DD6A82"/>
    <w:rsid w:val="00DD7C54"/>
    <w:rsid w:val="00DE03FF"/>
    <w:rsid w:val="00DE1440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2E0C"/>
    <w:rsid w:val="00EE6A50"/>
    <w:rsid w:val="00EE6C88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2B7A"/>
    <w:rsid w:val="00F73AB0"/>
    <w:rsid w:val="00F74526"/>
    <w:rsid w:val="00F74BBF"/>
    <w:rsid w:val="00F75CEC"/>
    <w:rsid w:val="00F76BE3"/>
    <w:rsid w:val="00F8039F"/>
    <w:rsid w:val="00F82657"/>
    <w:rsid w:val="00F87BA2"/>
    <w:rsid w:val="00F87DD6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848E-685F-4A6B-8350-41642C6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</cp:lastModifiedBy>
  <cp:revision>4</cp:revision>
  <cp:lastPrinted>2022-06-16T22:29:00Z</cp:lastPrinted>
  <dcterms:created xsi:type="dcterms:W3CDTF">2022-08-21T05:43:00Z</dcterms:created>
  <dcterms:modified xsi:type="dcterms:W3CDTF">2023-02-14T22:07:00Z</dcterms:modified>
</cp:coreProperties>
</file>